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92" w:rsidRPr="00B52920" w:rsidRDefault="0004291C" w:rsidP="0004291C">
      <w:pPr>
        <w:jc w:val="center"/>
        <w:rPr>
          <w:rFonts w:ascii="Times New Roman" w:hAnsi="Times New Roman" w:cs="Times New Roman"/>
          <w:b/>
          <w:sz w:val="24"/>
          <w:szCs w:val="24"/>
          <w:lang w:val="lt-LT"/>
        </w:rPr>
      </w:pPr>
      <w:r w:rsidRPr="00B52920">
        <w:rPr>
          <w:rFonts w:ascii="Times New Roman" w:hAnsi="Times New Roman" w:cs="Times New Roman"/>
          <w:b/>
          <w:sz w:val="24"/>
          <w:szCs w:val="24"/>
          <w:lang w:val="lt-LT"/>
        </w:rPr>
        <w:t>Ką pasako vaiko eisena?</w:t>
      </w:r>
    </w:p>
    <w:p w:rsidR="00F01174" w:rsidRPr="00B52920" w:rsidRDefault="0004291C" w:rsidP="0004291C">
      <w:pPr>
        <w:jc w:val="both"/>
        <w:rPr>
          <w:rFonts w:ascii="Times New Roman" w:hAnsi="Times New Roman" w:cs="Times New Roman"/>
          <w:sz w:val="20"/>
          <w:szCs w:val="20"/>
          <w:lang w:val="lt-LT"/>
        </w:rPr>
      </w:pPr>
      <w:r>
        <w:rPr>
          <w:rFonts w:ascii="Times New Roman" w:hAnsi="Times New Roman" w:cs="Times New Roman"/>
          <w:sz w:val="24"/>
          <w:szCs w:val="24"/>
          <w:lang w:val="lt-LT"/>
        </w:rPr>
        <w:t xml:space="preserve">   </w:t>
      </w:r>
      <w:r w:rsidRPr="00B52920">
        <w:rPr>
          <w:rFonts w:ascii="Times New Roman" w:hAnsi="Times New Roman" w:cs="Times New Roman"/>
          <w:sz w:val="20"/>
          <w:szCs w:val="20"/>
          <w:lang w:val="lt-LT"/>
        </w:rPr>
        <w:t>Nemažai vaiko eisenos pakitimų tėveliai turėtų pastebėti ir suskubti pas gydytoją. Skaudu, kad ne dėl dėmesio stokos, o dėl paprasčiausio nežinojimo kartais būna užleidžiamos ligos, o jų pasekmės gali likti visam gyvenimui. Aptarkime kelis simptomus, kurie turėtų sukelti didesnį ar mažesnį nerimą ir paragintų tėvelius neatidėlioti vizito pas gydytoją.</w:t>
      </w:r>
      <w:r w:rsidR="00ED602A" w:rsidRPr="00B52920">
        <w:rPr>
          <w:rFonts w:ascii="Times New Roman" w:hAnsi="Times New Roman" w:cs="Times New Roman"/>
          <w:sz w:val="20"/>
          <w:szCs w:val="20"/>
          <w:lang w:val="lt-LT"/>
        </w:rPr>
        <w:t xml:space="preserve"> Vienerių</w:t>
      </w:r>
      <w:r w:rsidR="006A1E83" w:rsidRPr="00B52920">
        <w:rPr>
          <w:rFonts w:ascii="Times New Roman" w:hAnsi="Times New Roman" w:cs="Times New Roman"/>
          <w:sz w:val="20"/>
          <w:szCs w:val="20"/>
          <w:lang w:val="lt-LT"/>
        </w:rPr>
        <w:t xml:space="preserve"> </w:t>
      </w:r>
      <w:r w:rsidR="00ED602A" w:rsidRPr="00B52920">
        <w:rPr>
          <w:rFonts w:ascii="Times New Roman" w:hAnsi="Times New Roman" w:cs="Times New Roman"/>
          <w:sz w:val="20"/>
          <w:szCs w:val="20"/>
          <w:lang w:val="lt-LT"/>
        </w:rPr>
        <w:t xml:space="preserve">- dvejų metų vaikai paprastai vaikšto išskėstomis kojytėmis, remdamiesi į žemę pilnomis pėdutėmis, šiek tiek sulenkę kojas per kelius. Reikėtų sunerimti, </w:t>
      </w:r>
      <w:r w:rsidR="00ED602A" w:rsidRPr="00B52920">
        <w:rPr>
          <w:rFonts w:ascii="Times New Roman" w:hAnsi="Times New Roman" w:cs="Times New Roman"/>
          <w:b/>
          <w:sz w:val="20"/>
          <w:szCs w:val="20"/>
          <w:lang w:val="lt-LT"/>
        </w:rPr>
        <w:t>jei vaikutis nenori remtis kulnimis, o eina remdamasis tik pirštais arba tik pėdos dalimi</w:t>
      </w:r>
      <w:r w:rsidR="00ED602A" w:rsidRPr="00B52920">
        <w:rPr>
          <w:rFonts w:ascii="Times New Roman" w:hAnsi="Times New Roman" w:cs="Times New Roman"/>
          <w:sz w:val="20"/>
          <w:szCs w:val="20"/>
          <w:lang w:val="lt-LT"/>
        </w:rPr>
        <w:t xml:space="preserve">, ir ypač tada, jeigu jis pradėjo vaikščioti sulaukęs ne metukų, o gerokai vėliau ir jei eidamas </w:t>
      </w:r>
      <w:r w:rsidR="00ED602A" w:rsidRPr="00B52920">
        <w:rPr>
          <w:rFonts w:ascii="Times New Roman" w:hAnsi="Times New Roman" w:cs="Times New Roman"/>
          <w:b/>
          <w:sz w:val="20"/>
          <w:szCs w:val="20"/>
          <w:lang w:val="lt-LT"/>
        </w:rPr>
        <w:t>pernelyg dažnai krenta</w:t>
      </w:r>
      <w:r w:rsidR="00ED602A" w:rsidRPr="00B52920">
        <w:rPr>
          <w:rFonts w:ascii="Times New Roman" w:hAnsi="Times New Roman" w:cs="Times New Roman"/>
          <w:sz w:val="20"/>
          <w:szCs w:val="20"/>
          <w:lang w:val="lt-LT"/>
        </w:rPr>
        <w:t>. Toks vaikščiojimas gali byloti apie įvairios kilmės nervų sistemos pakenkimus</w:t>
      </w:r>
      <w:r w:rsidR="00403CB7" w:rsidRPr="00B52920">
        <w:rPr>
          <w:rFonts w:ascii="Times New Roman" w:hAnsi="Times New Roman" w:cs="Times New Roman"/>
          <w:sz w:val="20"/>
          <w:szCs w:val="20"/>
          <w:lang w:val="lt-LT"/>
        </w:rPr>
        <w:t xml:space="preserve"> (visų pirma, apie vaiko cerebrinį paralyžių) ir apie kai kuriuos gana retus medžiagų apykaitos sutrikimus, pasireiškiančius įvairių organizmo sistemų, o tarp jų ir raumenų sistemos, sunkiais pakenkimais, arba apie ne visai išgydytą arba net negydytą </w:t>
      </w:r>
      <w:proofErr w:type="spellStart"/>
      <w:r w:rsidR="00403CB7" w:rsidRPr="00B52920">
        <w:rPr>
          <w:rFonts w:ascii="Times New Roman" w:hAnsi="Times New Roman" w:cs="Times New Roman"/>
          <w:sz w:val="20"/>
          <w:szCs w:val="20"/>
          <w:lang w:val="lt-LT"/>
        </w:rPr>
        <w:t>šleivapėdystę</w:t>
      </w:r>
      <w:proofErr w:type="spellEnd"/>
      <w:r w:rsidR="00403CB7" w:rsidRPr="00B52920">
        <w:rPr>
          <w:rFonts w:ascii="Times New Roman" w:hAnsi="Times New Roman" w:cs="Times New Roman"/>
          <w:sz w:val="20"/>
          <w:szCs w:val="20"/>
          <w:lang w:val="lt-LT"/>
        </w:rPr>
        <w:t xml:space="preserve">. Pastaroji liga negydoma neišvengiamai sukelia didesnį ar mažesnį luošumą. </w:t>
      </w:r>
      <w:r w:rsidR="00403CB7" w:rsidRPr="00B52920">
        <w:rPr>
          <w:rFonts w:ascii="Times New Roman" w:hAnsi="Times New Roman" w:cs="Times New Roman"/>
          <w:b/>
          <w:sz w:val="20"/>
          <w:szCs w:val="20"/>
          <w:lang w:val="lt-LT"/>
        </w:rPr>
        <w:t>Jei mažylis eina lyg ančiukas, krypuodamas į šonus</w:t>
      </w:r>
      <w:r w:rsidR="00403CB7" w:rsidRPr="00B52920">
        <w:rPr>
          <w:rFonts w:ascii="Times New Roman" w:hAnsi="Times New Roman" w:cs="Times New Roman"/>
          <w:sz w:val="20"/>
          <w:szCs w:val="20"/>
          <w:lang w:val="lt-LT"/>
        </w:rPr>
        <w:t>, reikėtų pasidomėti jo klubų sąnariais: galbūt yra iki šiol nediagnozuota klubų sąnarių displazija ar net įgimtas išnirimas.</w:t>
      </w:r>
      <w:r w:rsidR="00F01174" w:rsidRPr="00B52920">
        <w:rPr>
          <w:rFonts w:ascii="Times New Roman" w:hAnsi="Times New Roman" w:cs="Times New Roman"/>
          <w:sz w:val="20"/>
          <w:szCs w:val="20"/>
          <w:lang w:val="lt-LT"/>
        </w:rPr>
        <w:t xml:space="preserve"> Tokia eisena taip pat gali būti dėl kai kurių gana rimtų nervų ir raumenų sistemos ligų. Jei bet kurio amžiaus vaikas </w:t>
      </w:r>
      <w:r w:rsidR="00F01174" w:rsidRPr="00B52920">
        <w:rPr>
          <w:rFonts w:ascii="Times New Roman" w:hAnsi="Times New Roman" w:cs="Times New Roman"/>
          <w:b/>
          <w:sz w:val="20"/>
          <w:szCs w:val="20"/>
          <w:lang w:val="lt-LT"/>
        </w:rPr>
        <w:t>vaikšto nerangiai, grubiai, šlepsinčia eisena</w:t>
      </w:r>
      <w:r w:rsidR="00F01174" w:rsidRPr="00B52920">
        <w:rPr>
          <w:rFonts w:ascii="Times New Roman" w:hAnsi="Times New Roman" w:cs="Times New Roman"/>
          <w:sz w:val="20"/>
          <w:szCs w:val="20"/>
          <w:lang w:val="lt-LT"/>
        </w:rPr>
        <w:t xml:space="preserve">, jei iškreipia batus, reikėtų sunerimti dėl galimos </w:t>
      </w:r>
      <w:proofErr w:type="spellStart"/>
      <w:r w:rsidR="00F01174" w:rsidRPr="00B52920">
        <w:rPr>
          <w:rFonts w:ascii="Times New Roman" w:hAnsi="Times New Roman" w:cs="Times New Roman"/>
          <w:sz w:val="20"/>
          <w:szCs w:val="20"/>
          <w:lang w:val="lt-LT"/>
        </w:rPr>
        <w:t>pilnapadystės</w:t>
      </w:r>
      <w:proofErr w:type="spellEnd"/>
      <w:r w:rsidR="000506F7" w:rsidRPr="00B52920">
        <w:rPr>
          <w:rFonts w:ascii="Times New Roman" w:hAnsi="Times New Roman" w:cs="Times New Roman"/>
          <w:sz w:val="20"/>
          <w:szCs w:val="20"/>
          <w:lang w:val="lt-LT"/>
        </w:rPr>
        <w:t xml:space="preserve"> ar kitokio pobūdžio netaisyklingo pėdų vystymosi, kuris</w:t>
      </w:r>
      <w:r w:rsidR="000874B4">
        <w:rPr>
          <w:rFonts w:ascii="Times New Roman" w:hAnsi="Times New Roman" w:cs="Times New Roman"/>
          <w:sz w:val="20"/>
          <w:szCs w:val="20"/>
          <w:lang w:val="lt-LT"/>
        </w:rPr>
        <w:t xml:space="preserve">, priklausomai nuo daugelio </w:t>
      </w:r>
      <w:r w:rsidR="000506F7" w:rsidRPr="00B52920">
        <w:rPr>
          <w:rFonts w:ascii="Times New Roman" w:hAnsi="Times New Roman" w:cs="Times New Roman"/>
          <w:sz w:val="20"/>
          <w:szCs w:val="20"/>
          <w:lang w:val="lt-LT"/>
        </w:rPr>
        <w:t>fiziologinių bei patologinių ypatumų, gali prasidėti bet kuriame amžiuje.</w:t>
      </w:r>
      <w:r w:rsidR="00F01174" w:rsidRPr="00B52920">
        <w:rPr>
          <w:rFonts w:ascii="Times New Roman" w:hAnsi="Times New Roman" w:cs="Times New Roman"/>
          <w:sz w:val="20"/>
          <w:szCs w:val="20"/>
          <w:lang w:val="lt-LT"/>
        </w:rPr>
        <w:t xml:space="preserve"> </w:t>
      </w:r>
      <w:r w:rsidR="00DF5BEB" w:rsidRPr="00B52920">
        <w:rPr>
          <w:rFonts w:ascii="Times New Roman" w:hAnsi="Times New Roman" w:cs="Times New Roman"/>
          <w:b/>
          <w:sz w:val="20"/>
          <w:szCs w:val="20"/>
          <w:lang w:val="lt-LT"/>
        </w:rPr>
        <w:t>Sunki eisena rytais, negalėjimas priminti kulnų</w:t>
      </w:r>
      <w:r w:rsidR="00DF5BEB" w:rsidRPr="00B52920">
        <w:rPr>
          <w:rFonts w:ascii="Times New Roman" w:hAnsi="Times New Roman" w:cs="Times New Roman"/>
          <w:sz w:val="20"/>
          <w:szCs w:val="20"/>
          <w:lang w:val="lt-LT"/>
        </w:rPr>
        <w:t xml:space="preserve"> dažniausiai byloja apie kulnikaulių </w:t>
      </w:r>
      <w:proofErr w:type="spellStart"/>
      <w:r w:rsidR="00DF5BEB" w:rsidRPr="00B52920">
        <w:rPr>
          <w:rFonts w:ascii="Times New Roman" w:hAnsi="Times New Roman" w:cs="Times New Roman"/>
          <w:sz w:val="20"/>
          <w:szCs w:val="20"/>
          <w:lang w:val="lt-LT"/>
        </w:rPr>
        <w:t>osteochondropatijas</w:t>
      </w:r>
      <w:proofErr w:type="spellEnd"/>
      <w:r w:rsidR="00DF5BEB" w:rsidRPr="00B52920">
        <w:rPr>
          <w:rFonts w:ascii="Times New Roman" w:hAnsi="Times New Roman" w:cs="Times New Roman"/>
          <w:sz w:val="20"/>
          <w:szCs w:val="20"/>
          <w:lang w:val="lt-LT"/>
        </w:rPr>
        <w:t xml:space="preserve">, kurios pačios savaime nėra pavojingos, tik sukelia daug nepatogumų einant ar sportuojant. Tačiau jei vaikas rytais sunkiai išsijudina dėl sąnarių (ypač plaštakų ir riešų) sustingimo, reikėtų nedelsiant jį patikrinti dėl galimų reumatinės kilmės ligų. Taip pat nereikėtų likti abejingiems, jeigu pastebėjote, kad </w:t>
      </w:r>
      <w:r w:rsidR="00DF5BEB" w:rsidRPr="00B52920">
        <w:rPr>
          <w:rFonts w:ascii="Times New Roman" w:hAnsi="Times New Roman" w:cs="Times New Roman"/>
          <w:b/>
          <w:sz w:val="20"/>
          <w:szCs w:val="20"/>
          <w:lang w:val="lt-LT"/>
        </w:rPr>
        <w:t>vaikas, atsikėlęs rytais bei vėliau, antroje dienos p</w:t>
      </w:r>
      <w:r w:rsidR="005971F5" w:rsidRPr="00B52920">
        <w:rPr>
          <w:rFonts w:ascii="Times New Roman" w:hAnsi="Times New Roman" w:cs="Times New Roman"/>
          <w:b/>
          <w:sz w:val="20"/>
          <w:szCs w:val="20"/>
          <w:lang w:val="lt-LT"/>
        </w:rPr>
        <w:t xml:space="preserve">usėje, ypač daugiau pabėgiojęs, </w:t>
      </w:r>
      <w:r w:rsidR="00DF5BEB" w:rsidRPr="00B52920">
        <w:rPr>
          <w:rFonts w:ascii="Times New Roman" w:hAnsi="Times New Roman" w:cs="Times New Roman"/>
          <w:b/>
          <w:sz w:val="20"/>
          <w:szCs w:val="20"/>
          <w:lang w:val="lt-LT"/>
        </w:rPr>
        <w:t>šlubuoja</w:t>
      </w:r>
      <w:r w:rsidR="00DF5BEB" w:rsidRPr="00B52920">
        <w:rPr>
          <w:rFonts w:ascii="Times New Roman" w:hAnsi="Times New Roman" w:cs="Times New Roman"/>
          <w:sz w:val="20"/>
          <w:szCs w:val="20"/>
          <w:lang w:val="lt-LT"/>
        </w:rPr>
        <w:t xml:space="preserve">, nors </w:t>
      </w:r>
      <w:r w:rsidR="008A09B3" w:rsidRPr="00B52920">
        <w:rPr>
          <w:rFonts w:ascii="Times New Roman" w:hAnsi="Times New Roman" w:cs="Times New Roman"/>
          <w:sz w:val="20"/>
          <w:szCs w:val="20"/>
          <w:lang w:val="lt-LT"/>
        </w:rPr>
        <w:t>jokiais skausmais lyg ir nesiskundžia arba kartais pasako, kad p</w:t>
      </w:r>
      <w:r w:rsidR="005971F5" w:rsidRPr="00B52920">
        <w:rPr>
          <w:rFonts w:ascii="Times New Roman" w:hAnsi="Times New Roman" w:cs="Times New Roman"/>
          <w:sz w:val="20"/>
          <w:szCs w:val="20"/>
          <w:lang w:val="lt-LT"/>
        </w:rPr>
        <w:t xml:space="preserve">avargo šlaunis. Tokiais simptomais dažniausiai prasideda gana rimta </w:t>
      </w:r>
      <w:proofErr w:type="spellStart"/>
      <w:r w:rsidR="005971F5" w:rsidRPr="00B52920">
        <w:rPr>
          <w:rFonts w:ascii="Times New Roman" w:hAnsi="Times New Roman" w:cs="Times New Roman"/>
          <w:sz w:val="20"/>
          <w:szCs w:val="20"/>
          <w:lang w:val="lt-LT"/>
        </w:rPr>
        <w:t>Perteso</w:t>
      </w:r>
      <w:proofErr w:type="spellEnd"/>
      <w:r w:rsidR="005971F5" w:rsidRPr="00B52920">
        <w:rPr>
          <w:rFonts w:ascii="Times New Roman" w:hAnsi="Times New Roman" w:cs="Times New Roman"/>
          <w:sz w:val="20"/>
          <w:szCs w:val="20"/>
          <w:lang w:val="lt-LT"/>
        </w:rPr>
        <w:t xml:space="preserve"> liga- šlaunikaulio galvutės </w:t>
      </w:r>
      <w:proofErr w:type="spellStart"/>
      <w:r w:rsidR="005971F5" w:rsidRPr="00B52920">
        <w:rPr>
          <w:rFonts w:ascii="Times New Roman" w:hAnsi="Times New Roman" w:cs="Times New Roman"/>
          <w:sz w:val="20"/>
          <w:szCs w:val="20"/>
          <w:lang w:val="lt-LT"/>
        </w:rPr>
        <w:t>aseptinė</w:t>
      </w:r>
      <w:proofErr w:type="spellEnd"/>
      <w:r w:rsidR="005971F5" w:rsidRPr="00B52920">
        <w:rPr>
          <w:rFonts w:ascii="Times New Roman" w:hAnsi="Times New Roman" w:cs="Times New Roman"/>
          <w:sz w:val="20"/>
          <w:szCs w:val="20"/>
          <w:lang w:val="lt-LT"/>
        </w:rPr>
        <w:t xml:space="preserve"> nekrozė, reikalaujanti ilgalaikės režimo ir gydymo kontrolės ir neretai paliekanti didesnius ar mažesnius klubo sąnario anatominius bei funkcinius sutrikimus. </w:t>
      </w:r>
      <w:r w:rsidR="005971F5" w:rsidRPr="00B52920">
        <w:rPr>
          <w:rFonts w:ascii="Times New Roman" w:hAnsi="Times New Roman" w:cs="Times New Roman"/>
          <w:b/>
          <w:sz w:val="20"/>
          <w:szCs w:val="20"/>
          <w:lang w:val="lt-LT"/>
        </w:rPr>
        <w:t>Blogėjanti pusiausvyra, dažnėjantys kritimai</w:t>
      </w:r>
      <w:r w:rsidR="005971F5" w:rsidRPr="00B52920">
        <w:rPr>
          <w:rFonts w:ascii="Times New Roman" w:hAnsi="Times New Roman" w:cs="Times New Roman"/>
          <w:sz w:val="20"/>
          <w:szCs w:val="20"/>
          <w:lang w:val="lt-LT"/>
        </w:rPr>
        <w:t xml:space="preserve"> net ir kol kas nepastebint daugiau simptomų, turėtų kelti nerimą dėl pusiausvyros centro, esančio smegenų dalyje, vadinamoje smegenėlėmis, pakenki</w:t>
      </w:r>
      <w:r w:rsidR="000874B4">
        <w:rPr>
          <w:rFonts w:ascii="Times New Roman" w:hAnsi="Times New Roman" w:cs="Times New Roman"/>
          <w:sz w:val="20"/>
          <w:szCs w:val="20"/>
          <w:lang w:val="lt-LT"/>
        </w:rPr>
        <w:t>m</w:t>
      </w:r>
      <w:r w:rsidR="005971F5" w:rsidRPr="00B52920">
        <w:rPr>
          <w:rFonts w:ascii="Times New Roman" w:hAnsi="Times New Roman" w:cs="Times New Roman"/>
          <w:sz w:val="20"/>
          <w:szCs w:val="20"/>
          <w:lang w:val="lt-LT"/>
        </w:rPr>
        <w:t>o, kurio viena iš dažnesnių priežasčių- minėtos smegenų dalies augliai. Tačiau panašius simptomus gali sukelti ir raumenų  bei raiščių silpnumas, atsiradęs dėl kai kurių būtent šios sistemos ligų, arba net šiaip jau visai sveikam vaikui, jeigu</w:t>
      </w:r>
      <w:r w:rsidR="00B52920" w:rsidRPr="00B52920">
        <w:rPr>
          <w:rFonts w:ascii="Times New Roman" w:hAnsi="Times New Roman" w:cs="Times New Roman"/>
          <w:sz w:val="20"/>
          <w:szCs w:val="20"/>
          <w:lang w:val="lt-LT"/>
        </w:rPr>
        <w:t xml:space="preserve"> jis, ypač greito augimo periodu, pernelyg ilgai sėdi prie kompiuterio, knygų ar televizoriaus ir neberanda laiko fiziniam aktyvumui. </w:t>
      </w:r>
      <w:proofErr w:type="spellStart"/>
      <w:r w:rsidR="00B52920" w:rsidRPr="00B52920">
        <w:rPr>
          <w:rFonts w:ascii="Times New Roman" w:hAnsi="Times New Roman" w:cs="Times New Roman"/>
          <w:sz w:val="20"/>
          <w:szCs w:val="20"/>
          <w:lang w:val="lt-LT"/>
        </w:rPr>
        <w:t>Asimetriška</w:t>
      </w:r>
      <w:proofErr w:type="spellEnd"/>
      <w:r w:rsidR="00B52920" w:rsidRPr="00B52920">
        <w:rPr>
          <w:rFonts w:ascii="Times New Roman" w:hAnsi="Times New Roman" w:cs="Times New Roman"/>
          <w:sz w:val="20"/>
          <w:szCs w:val="20"/>
          <w:lang w:val="lt-LT"/>
        </w:rPr>
        <w:t xml:space="preserve"> eisena (kai skirtingai statomos kojos) dažniausiai įspėja apie stuburo iškrypimus arba apie dubens bei kojų ašių netaisyklingą vystymąsi. Pastebėjus šiuos arba bet kuriuos kitus eisenos pakitimus, reikėtų nedelsiant išsiaiškinti jų kilmę, o ne laukti tikintis, kad gal tai praeis savaime. Galbūt tai ir praeis, o gal liks nenusakomai skaudus priekaištas sau dėl to, kad savo abejingumu pasmerkėte vaiką luošumui. Stebėkime augančio vaiko eiseną!</w:t>
      </w:r>
    </w:p>
    <w:p w:rsidR="006A1E83" w:rsidRPr="00B52920" w:rsidRDefault="006A1E83" w:rsidP="00B52920">
      <w:pPr>
        <w:jc w:val="center"/>
        <w:rPr>
          <w:rFonts w:ascii="Times New Roman" w:hAnsi="Times New Roman" w:cs="Times New Roman"/>
          <w:sz w:val="20"/>
          <w:szCs w:val="20"/>
          <w:lang w:val="lt-LT"/>
        </w:rPr>
      </w:pPr>
      <w:r w:rsidRPr="00B52920">
        <w:rPr>
          <w:noProof/>
          <w:sz w:val="20"/>
          <w:szCs w:val="20"/>
        </w:rPr>
        <w:drawing>
          <wp:inline distT="0" distB="0" distL="0" distR="0" wp14:anchorId="211C2EE5" wp14:editId="513FC29C">
            <wp:extent cx="2240280" cy="2049780"/>
            <wp:effectExtent l="0" t="0" r="7620" b="7620"/>
            <wp:docPr id="1" name="Paveikslėlis 1" descr="Vaikai,vaikas,sportas,rutulys,lauke - nemokamos nuotraukos.  Mediakatalogas.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ikai,vaikas,sportas,rutulys,lauke - nemokamos nuotraukos.  Mediakatalogas.l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0280" cy="2049780"/>
                    </a:xfrm>
                    <a:prstGeom prst="rect">
                      <a:avLst/>
                    </a:prstGeom>
                    <a:noFill/>
                    <a:ln>
                      <a:noFill/>
                    </a:ln>
                  </pic:spPr>
                </pic:pic>
              </a:graphicData>
            </a:graphic>
          </wp:inline>
        </w:drawing>
      </w:r>
    </w:p>
    <w:p w:rsidR="00403CB7" w:rsidRPr="00B52920" w:rsidRDefault="00B52920" w:rsidP="00B52920">
      <w:pPr>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4236DC">
        <w:rPr>
          <w:rFonts w:ascii="Times New Roman" w:hAnsi="Times New Roman" w:cs="Times New Roman"/>
          <w:sz w:val="20"/>
          <w:szCs w:val="20"/>
          <w:lang w:val="lt-LT"/>
        </w:rPr>
        <w:t>2026-09-04</w:t>
      </w:r>
      <w:bookmarkStart w:id="0" w:name="_GoBack"/>
      <w:bookmarkEnd w:id="0"/>
      <w:r w:rsidR="006A1E83" w:rsidRPr="00B52920">
        <w:rPr>
          <w:rFonts w:ascii="Times New Roman" w:hAnsi="Times New Roman" w:cs="Times New Roman"/>
          <w:sz w:val="20"/>
          <w:szCs w:val="20"/>
          <w:lang w:val="lt-LT"/>
        </w:rPr>
        <w:t xml:space="preserve">                           </w:t>
      </w:r>
      <w:r w:rsidR="00DB6439" w:rsidRPr="00B52920">
        <w:rPr>
          <w:rFonts w:ascii="Times New Roman" w:hAnsi="Times New Roman" w:cs="Times New Roman"/>
          <w:sz w:val="20"/>
          <w:szCs w:val="20"/>
          <w:lang w:val="lt-LT"/>
        </w:rPr>
        <w:t xml:space="preserve">                                            </w:t>
      </w:r>
      <w:r w:rsidR="006A1E83" w:rsidRPr="00B52920">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                              </w:t>
      </w:r>
      <w:r w:rsidR="006A1E83" w:rsidRPr="00B52920">
        <w:rPr>
          <w:rFonts w:ascii="Times New Roman" w:hAnsi="Times New Roman" w:cs="Times New Roman"/>
          <w:sz w:val="20"/>
          <w:szCs w:val="20"/>
          <w:lang w:val="lt-LT"/>
        </w:rPr>
        <w:t>Par</w:t>
      </w:r>
      <w:r w:rsidR="00DB6439" w:rsidRPr="00B52920">
        <w:rPr>
          <w:rFonts w:ascii="Times New Roman" w:hAnsi="Times New Roman" w:cs="Times New Roman"/>
          <w:sz w:val="20"/>
          <w:szCs w:val="20"/>
          <w:lang w:val="lt-LT"/>
        </w:rPr>
        <w:t xml:space="preserve">engė logopedė Palmira </w:t>
      </w:r>
      <w:proofErr w:type="spellStart"/>
      <w:r w:rsidR="00DB6439" w:rsidRPr="00B52920">
        <w:rPr>
          <w:rFonts w:ascii="Times New Roman" w:hAnsi="Times New Roman" w:cs="Times New Roman"/>
          <w:sz w:val="20"/>
          <w:szCs w:val="20"/>
          <w:lang w:val="lt-LT"/>
        </w:rPr>
        <w:t>B</w:t>
      </w:r>
      <w:r w:rsidR="006A1E83" w:rsidRPr="00B52920">
        <w:rPr>
          <w:rFonts w:ascii="Times New Roman" w:hAnsi="Times New Roman" w:cs="Times New Roman"/>
          <w:sz w:val="20"/>
          <w:szCs w:val="20"/>
          <w:lang w:val="lt-LT"/>
        </w:rPr>
        <w:t>eleckienė</w:t>
      </w:r>
      <w:proofErr w:type="spellEnd"/>
    </w:p>
    <w:sectPr w:rsidR="00403CB7" w:rsidRPr="00B529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1C"/>
    <w:rsid w:val="00014492"/>
    <w:rsid w:val="0004291C"/>
    <w:rsid w:val="000506F7"/>
    <w:rsid w:val="000874B4"/>
    <w:rsid w:val="002C353B"/>
    <w:rsid w:val="00403CB7"/>
    <w:rsid w:val="004236DC"/>
    <w:rsid w:val="005971F5"/>
    <w:rsid w:val="006A1E83"/>
    <w:rsid w:val="008A09B3"/>
    <w:rsid w:val="00B52920"/>
    <w:rsid w:val="00CB6D84"/>
    <w:rsid w:val="00DB6439"/>
    <w:rsid w:val="00DF5BEB"/>
    <w:rsid w:val="00ED602A"/>
    <w:rsid w:val="00F01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A1E8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A1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A1E8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A1E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562</Words>
  <Characters>3205</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Aukletoja</dc:creator>
  <cp:lastModifiedBy>Aukletoja</cp:lastModifiedBy>
  <cp:revision>12</cp:revision>
  <dcterms:created xsi:type="dcterms:W3CDTF">2025-01-27T09:30:00Z</dcterms:created>
  <dcterms:modified xsi:type="dcterms:W3CDTF">2026-09-03T10:17:00Z</dcterms:modified>
</cp:coreProperties>
</file>